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9A" w:rsidRDefault="00464FE9" w:rsidP="00464FE9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proofErr w:type="gramStart"/>
      <w:r w:rsidRPr="00F819DE">
        <w:rPr>
          <w:rFonts w:ascii="Times New Roman" w:eastAsia="標楷體" w:hAnsi="Times New Roman" w:cs="Times New Roman"/>
          <w:b/>
          <w:sz w:val="32"/>
          <w:szCs w:val="32"/>
        </w:rPr>
        <w:t>110</w:t>
      </w:r>
      <w:proofErr w:type="gramEnd"/>
      <w:r w:rsidRPr="00F819DE">
        <w:rPr>
          <w:rFonts w:ascii="Times New Roman" w:eastAsia="標楷體" w:hAnsi="Times New Roman" w:cs="Times New Roman"/>
          <w:b/>
          <w:sz w:val="32"/>
          <w:szCs w:val="32"/>
        </w:rPr>
        <w:t>年度新竹縣</w:t>
      </w:r>
      <w:r w:rsidRPr="007B7353">
        <w:rPr>
          <w:rFonts w:eastAsia="標楷體" w:hint="eastAsia"/>
          <w:b/>
          <w:sz w:val="32"/>
          <w:szCs w:val="32"/>
        </w:rPr>
        <w:t>「學校燈具</w:t>
      </w:r>
      <w:proofErr w:type="gramStart"/>
      <w:r w:rsidRPr="007B7353">
        <w:rPr>
          <w:rFonts w:eastAsia="標楷體" w:hint="eastAsia"/>
          <w:b/>
          <w:sz w:val="32"/>
          <w:szCs w:val="32"/>
        </w:rPr>
        <w:t>汰</w:t>
      </w:r>
      <w:proofErr w:type="gramEnd"/>
      <w:r w:rsidRPr="007B7353">
        <w:rPr>
          <w:rFonts w:eastAsia="標楷體" w:hint="eastAsia"/>
          <w:b/>
          <w:sz w:val="32"/>
          <w:szCs w:val="32"/>
        </w:rPr>
        <w:t>換節能改善執行計畫」</w:t>
      </w:r>
    </w:p>
    <w:p w:rsidR="00464FE9" w:rsidRPr="00DD7087" w:rsidRDefault="00DD7087" w:rsidP="00DD7087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改善效益分析表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477"/>
        <w:gridCol w:w="1477"/>
        <w:gridCol w:w="1558"/>
        <w:gridCol w:w="992"/>
        <w:gridCol w:w="1424"/>
        <w:gridCol w:w="1558"/>
      </w:tblGrid>
      <w:tr w:rsidR="00DD7087" w:rsidRPr="00DD7087" w:rsidTr="00DD7087">
        <w:trPr>
          <w:trHeight w:val="550"/>
        </w:trPr>
        <w:tc>
          <w:tcPr>
            <w:tcW w:w="5000" w:type="pct"/>
            <w:gridSpan w:val="7"/>
            <w:vAlign w:val="center"/>
          </w:tcPr>
          <w:p w:rsidR="00DD7087" w:rsidRPr="00DD7087" w:rsidRDefault="00DD7087" w:rsidP="00DD708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10"/>
                <w:kern w:val="0"/>
                <w:sz w:val="28"/>
                <w:szCs w:val="28"/>
              </w:rPr>
            </w:pPr>
            <w:proofErr w:type="gramStart"/>
            <w:r w:rsidRPr="00DD7087">
              <w:rPr>
                <w:rFonts w:ascii="Times New Roman" w:eastAsia="標楷體" w:hAnsi="Times New Roman" w:cs="Times New Roman"/>
                <w:b/>
                <w:spacing w:val="10"/>
                <w:kern w:val="0"/>
                <w:sz w:val="28"/>
                <w:szCs w:val="28"/>
              </w:rPr>
              <w:t>汰換前</w:t>
            </w:r>
            <w:proofErr w:type="gramEnd"/>
          </w:p>
        </w:tc>
      </w:tr>
      <w:tr w:rsidR="00DD7087" w:rsidRPr="00DD7087" w:rsidTr="00DD7087">
        <w:trPr>
          <w:trHeight w:val="550"/>
        </w:trPr>
        <w:tc>
          <w:tcPr>
            <w:tcW w:w="697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序號</w:t>
            </w:r>
          </w:p>
        </w:tc>
        <w:tc>
          <w:tcPr>
            <w:tcW w:w="749" w:type="pct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設置</w:t>
            </w:r>
          </w:p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建築物及地點</w:t>
            </w:r>
          </w:p>
        </w:tc>
        <w:tc>
          <w:tcPr>
            <w:tcW w:w="74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原螢光燈具型式</w:t>
            </w:r>
          </w:p>
        </w:tc>
        <w:tc>
          <w:tcPr>
            <w:tcW w:w="790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耗電功率</w:t>
            </w:r>
          </w:p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(W)</w:t>
            </w:r>
          </w:p>
        </w:tc>
        <w:tc>
          <w:tcPr>
            <w:tcW w:w="503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數量</w:t>
            </w:r>
          </w:p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proofErr w:type="gramStart"/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(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盞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22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點燈時數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(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時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/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年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790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耗電量</w:t>
            </w:r>
          </w:p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(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度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/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年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DD7087" w:rsidRPr="00DD7087" w:rsidTr="00DD7087">
        <w:trPr>
          <w:trHeight w:val="529"/>
        </w:trPr>
        <w:tc>
          <w:tcPr>
            <w:tcW w:w="697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1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29"/>
        </w:trPr>
        <w:tc>
          <w:tcPr>
            <w:tcW w:w="697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29"/>
        </w:trPr>
        <w:tc>
          <w:tcPr>
            <w:tcW w:w="697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3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29"/>
        </w:trPr>
        <w:tc>
          <w:tcPr>
            <w:tcW w:w="697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4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29"/>
        </w:trPr>
        <w:tc>
          <w:tcPr>
            <w:tcW w:w="697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5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29"/>
        </w:trPr>
        <w:tc>
          <w:tcPr>
            <w:tcW w:w="697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6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29"/>
        </w:trPr>
        <w:tc>
          <w:tcPr>
            <w:tcW w:w="697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51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D7087" w:rsidRPr="00DD7087" w:rsidRDefault="00DD7087" w:rsidP="00DD708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合計</w:t>
            </w: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(A)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</w:tbl>
    <w:p w:rsidR="00464FE9" w:rsidRDefault="00464FE9" w:rsidP="00464FE9">
      <w:pPr>
        <w:snapToGrid w:val="0"/>
        <w:spacing w:line="300" w:lineRule="auto"/>
        <w:rPr>
          <w:rFonts w:ascii="Times New Roman" w:eastAsia="標楷體" w:hAnsi="Times New Roman" w:cs="Times New Roman" w:hint="eastAsia"/>
          <w:b/>
          <w:sz w:val="32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467"/>
        <w:gridCol w:w="1467"/>
        <w:gridCol w:w="1272"/>
        <w:gridCol w:w="1268"/>
        <w:gridCol w:w="1416"/>
        <w:gridCol w:w="1592"/>
      </w:tblGrid>
      <w:tr w:rsidR="00DD7087" w:rsidRPr="00DD7087" w:rsidTr="00DD7087">
        <w:trPr>
          <w:trHeight w:val="552"/>
        </w:trPr>
        <w:tc>
          <w:tcPr>
            <w:tcW w:w="5000" w:type="pct"/>
            <w:gridSpan w:val="7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10"/>
                <w:kern w:val="0"/>
                <w:sz w:val="28"/>
                <w:szCs w:val="28"/>
              </w:rPr>
            </w:pPr>
            <w:proofErr w:type="gramStart"/>
            <w:r w:rsidRPr="00DD7087">
              <w:rPr>
                <w:rFonts w:ascii="Times New Roman" w:eastAsia="標楷體" w:hAnsi="Times New Roman" w:cs="Times New Roman"/>
                <w:b/>
                <w:spacing w:val="10"/>
                <w:kern w:val="0"/>
                <w:sz w:val="28"/>
                <w:szCs w:val="28"/>
              </w:rPr>
              <w:t>汰</w:t>
            </w:r>
            <w:proofErr w:type="gramEnd"/>
            <w:r w:rsidRPr="00DD7087">
              <w:rPr>
                <w:rFonts w:ascii="Times New Roman" w:eastAsia="標楷體" w:hAnsi="Times New Roman" w:cs="Times New Roman"/>
                <w:b/>
                <w:spacing w:val="10"/>
                <w:kern w:val="0"/>
                <w:sz w:val="28"/>
                <w:szCs w:val="28"/>
              </w:rPr>
              <w:t>換後</w:t>
            </w:r>
          </w:p>
        </w:tc>
      </w:tr>
      <w:tr w:rsidR="00DD7087" w:rsidRPr="00DD7087" w:rsidTr="00DD7087">
        <w:trPr>
          <w:trHeight w:val="552"/>
        </w:trPr>
        <w:tc>
          <w:tcPr>
            <w:tcW w:w="69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序號</w:t>
            </w:r>
          </w:p>
        </w:tc>
        <w:tc>
          <w:tcPr>
            <w:tcW w:w="744" w:type="pct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設置</w:t>
            </w:r>
          </w:p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建築物及地點</w:t>
            </w:r>
          </w:p>
        </w:tc>
        <w:tc>
          <w:tcPr>
            <w:tcW w:w="744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proofErr w:type="gramStart"/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汰</w:t>
            </w:r>
            <w:proofErr w:type="gramEnd"/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換後燈具型式</w:t>
            </w:r>
          </w:p>
        </w:tc>
        <w:tc>
          <w:tcPr>
            <w:tcW w:w="645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耗電功率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(W)</w:t>
            </w:r>
          </w:p>
        </w:tc>
        <w:tc>
          <w:tcPr>
            <w:tcW w:w="643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proofErr w:type="gramStart"/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數量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(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盞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18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點燈時數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(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時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/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年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808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耗電量</w:t>
            </w:r>
          </w:p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(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度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/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年</w:t>
            </w:r>
            <w:r w:rsidRPr="00DD7087">
              <w:rPr>
                <w:rFonts w:ascii="Times New Roman" w:eastAsia="標楷體" w:hAnsi="Times New Roman" w:cs="Times New Roman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DD7087" w:rsidRPr="00DD7087" w:rsidTr="00DD7087">
        <w:trPr>
          <w:trHeight w:val="530"/>
        </w:trPr>
        <w:tc>
          <w:tcPr>
            <w:tcW w:w="69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1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30"/>
        </w:trPr>
        <w:tc>
          <w:tcPr>
            <w:tcW w:w="69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2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30"/>
        </w:trPr>
        <w:tc>
          <w:tcPr>
            <w:tcW w:w="69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3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30"/>
        </w:trPr>
        <w:tc>
          <w:tcPr>
            <w:tcW w:w="69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4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30"/>
        </w:trPr>
        <w:tc>
          <w:tcPr>
            <w:tcW w:w="69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5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30"/>
        </w:trPr>
        <w:tc>
          <w:tcPr>
            <w:tcW w:w="69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6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87" w:rsidRPr="00DD7087" w:rsidTr="00DD7087">
        <w:trPr>
          <w:trHeight w:val="530"/>
        </w:trPr>
        <w:tc>
          <w:tcPr>
            <w:tcW w:w="699" w:type="pct"/>
            <w:vAlign w:val="center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49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D7087" w:rsidRPr="00DD7087" w:rsidRDefault="00DD7087" w:rsidP="00DD708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合計</w:t>
            </w:r>
            <w:r w:rsidRPr="00DD7087"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  <w:t>(B)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FFFFFF"/>
          </w:tcPr>
          <w:p w:rsidR="00DD7087" w:rsidRPr="00DD7087" w:rsidRDefault="00DD7087" w:rsidP="00AF64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</w:tbl>
    <w:p w:rsidR="00DD7087" w:rsidRPr="00A36F05" w:rsidRDefault="00DD7087" w:rsidP="00DD7087">
      <w:pPr>
        <w:pStyle w:val="1-0"/>
        <w:spacing w:before="120" w:line="0" w:lineRule="atLeast"/>
        <w:ind w:left="1296" w:hangingChars="432" w:hanging="1296"/>
        <w:jc w:val="left"/>
        <w:rPr>
          <w:rFonts w:eastAsia="標楷體"/>
          <w:sz w:val="28"/>
          <w:szCs w:val="28"/>
        </w:rPr>
      </w:pPr>
      <w:proofErr w:type="gramStart"/>
      <w:r w:rsidRPr="00C228FC">
        <w:rPr>
          <w:rFonts w:eastAsia="標楷體" w:hint="eastAsia"/>
          <w:color w:val="000000"/>
          <w:sz w:val="28"/>
          <w:szCs w:val="28"/>
        </w:rPr>
        <w:t>註</w:t>
      </w:r>
      <w:proofErr w:type="gramEnd"/>
      <w:r w:rsidRPr="00C228FC">
        <w:rPr>
          <w:rFonts w:eastAsia="標楷體" w:hint="eastAsia"/>
          <w:color w:val="000000"/>
          <w:sz w:val="28"/>
          <w:szCs w:val="28"/>
        </w:rPr>
        <w:t>：耗電量</w:t>
      </w:r>
      <w:r w:rsidRPr="00C228FC">
        <w:rPr>
          <w:rFonts w:eastAsia="標楷體" w:hint="eastAsia"/>
          <w:color w:val="000000"/>
          <w:sz w:val="28"/>
          <w:szCs w:val="28"/>
        </w:rPr>
        <w:t>(</w:t>
      </w:r>
      <w:r w:rsidRPr="00C228FC">
        <w:rPr>
          <w:rFonts w:eastAsia="標楷體" w:hint="eastAsia"/>
          <w:color w:val="000000"/>
          <w:sz w:val="28"/>
          <w:szCs w:val="28"/>
        </w:rPr>
        <w:t>度</w:t>
      </w:r>
      <w:r w:rsidRPr="00C228FC">
        <w:rPr>
          <w:rFonts w:eastAsia="標楷體" w:hint="eastAsia"/>
          <w:color w:val="000000"/>
          <w:sz w:val="28"/>
          <w:szCs w:val="28"/>
        </w:rPr>
        <w:t>)=</w:t>
      </w:r>
      <w:proofErr w:type="gramStart"/>
      <w:r w:rsidRPr="00C228FC">
        <w:rPr>
          <w:rFonts w:eastAsia="標楷體" w:hint="eastAsia"/>
          <w:color w:val="000000"/>
          <w:sz w:val="28"/>
          <w:szCs w:val="28"/>
        </w:rPr>
        <w:t>每盞</w:t>
      </w:r>
      <w:r w:rsidRPr="00A36F05">
        <w:rPr>
          <w:rFonts w:eastAsia="標楷體" w:hint="eastAsia"/>
          <w:sz w:val="28"/>
          <w:szCs w:val="28"/>
        </w:rPr>
        <w:t>耗電功率</w:t>
      </w:r>
      <w:proofErr w:type="gramEnd"/>
      <w:r w:rsidRPr="00A36F05">
        <w:rPr>
          <w:rFonts w:eastAsia="標楷體" w:hint="eastAsia"/>
          <w:sz w:val="28"/>
          <w:szCs w:val="28"/>
        </w:rPr>
        <w:t>(W)</w:t>
      </w:r>
      <w:r w:rsidRPr="00A36F05">
        <w:rPr>
          <w:rFonts w:eastAsia="標楷體" w:hint="eastAsia"/>
          <w:sz w:val="28"/>
          <w:szCs w:val="28"/>
        </w:rPr>
        <w:sym w:font="Wingdings 2" w:char="F0CD"/>
      </w:r>
      <w:proofErr w:type="gramStart"/>
      <w:r w:rsidRPr="00A36F05">
        <w:rPr>
          <w:rFonts w:eastAsia="標楷體" w:hint="eastAsia"/>
          <w:sz w:val="28"/>
          <w:szCs w:val="28"/>
        </w:rPr>
        <w:t>數量</w:t>
      </w:r>
      <w:r w:rsidRPr="00A36F05">
        <w:rPr>
          <w:rFonts w:eastAsia="標楷體" w:hint="eastAsia"/>
          <w:sz w:val="28"/>
          <w:szCs w:val="28"/>
        </w:rPr>
        <w:t>(</w:t>
      </w:r>
      <w:r w:rsidRPr="00A36F05">
        <w:rPr>
          <w:rFonts w:eastAsia="標楷體" w:hint="eastAsia"/>
          <w:sz w:val="28"/>
          <w:szCs w:val="28"/>
        </w:rPr>
        <w:t>盞</w:t>
      </w:r>
      <w:r w:rsidRPr="00A36F05">
        <w:rPr>
          <w:rFonts w:eastAsia="標楷體" w:hint="eastAsia"/>
          <w:sz w:val="28"/>
          <w:szCs w:val="28"/>
        </w:rPr>
        <w:t>)</w:t>
      </w:r>
      <w:proofErr w:type="gramEnd"/>
      <w:r w:rsidRPr="00A36F05">
        <w:rPr>
          <w:rFonts w:eastAsia="標楷體" w:hint="eastAsia"/>
          <w:sz w:val="28"/>
          <w:szCs w:val="28"/>
        </w:rPr>
        <w:sym w:font="Wingdings 2" w:char="F0CD"/>
      </w:r>
      <w:r w:rsidRPr="00A36F05">
        <w:rPr>
          <w:rFonts w:eastAsia="標楷體" w:hint="eastAsia"/>
          <w:sz w:val="28"/>
          <w:szCs w:val="28"/>
        </w:rPr>
        <w:t>點燈時數</w:t>
      </w:r>
      <w:r w:rsidRPr="00A36F05">
        <w:rPr>
          <w:rFonts w:eastAsia="標楷體" w:hint="eastAsia"/>
          <w:sz w:val="28"/>
          <w:szCs w:val="28"/>
        </w:rPr>
        <w:t>(</w:t>
      </w:r>
      <w:r w:rsidRPr="00A36F05">
        <w:rPr>
          <w:rFonts w:eastAsia="標楷體" w:hint="eastAsia"/>
          <w:sz w:val="28"/>
          <w:szCs w:val="28"/>
        </w:rPr>
        <w:t>時</w:t>
      </w:r>
      <w:r w:rsidRPr="00A36F05">
        <w:rPr>
          <w:rFonts w:eastAsia="標楷體" w:hint="eastAsia"/>
          <w:sz w:val="28"/>
          <w:szCs w:val="28"/>
        </w:rPr>
        <w:t>/</w:t>
      </w:r>
      <w:r w:rsidRPr="00A36F05">
        <w:rPr>
          <w:rFonts w:eastAsia="標楷體" w:hint="eastAsia"/>
          <w:sz w:val="28"/>
          <w:szCs w:val="28"/>
        </w:rPr>
        <w:t>年</w:t>
      </w:r>
      <w:r w:rsidRPr="00A36F05">
        <w:rPr>
          <w:rFonts w:eastAsia="標楷體" w:hint="eastAsia"/>
          <w:sz w:val="28"/>
          <w:szCs w:val="28"/>
        </w:rPr>
        <w:t>)/1000</w:t>
      </w:r>
    </w:p>
    <w:p w:rsidR="00DD7087" w:rsidRPr="00A36F05" w:rsidRDefault="00DD7087" w:rsidP="00DD7087">
      <w:pPr>
        <w:snapToGrid w:val="0"/>
        <w:rPr>
          <w:rFonts w:eastAsia="標楷體"/>
          <w:spacing w:val="10"/>
          <w:kern w:val="0"/>
          <w:sz w:val="28"/>
          <w:szCs w:val="28"/>
        </w:rPr>
      </w:pPr>
    </w:p>
    <w:p w:rsidR="00DD7087" w:rsidRPr="00DD7087" w:rsidRDefault="00DD7087" w:rsidP="00DD7087">
      <w:pPr>
        <w:snapToGrid w:val="0"/>
        <w:rPr>
          <w:rFonts w:ascii="Times New Roman" w:eastAsia="標楷體" w:hAnsi="Times New Roman" w:cs="Times New Roman"/>
          <w:spacing w:val="10"/>
          <w:kern w:val="0"/>
          <w:sz w:val="28"/>
          <w:szCs w:val="28"/>
          <w:u w:val="single"/>
        </w:rPr>
      </w:pPr>
      <w:proofErr w:type="gramStart"/>
      <w:r w:rsidRPr="00DD7087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總節電量</w:t>
      </w:r>
      <w:proofErr w:type="gramEnd"/>
      <w:r w:rsidRPr="00DD7087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(A-B)</w:t>
      </w:r>
      <w:r w:rsidRPr="00DD7087">
        <w:rPr>
          <w:rFonts w:ascii="Times New Roman" w:hAnsi="Times New Roman" w:cs="Times New Roman"/>
          <w:spacing w:val="10"/>
          <w:kern w:val="0"/>
          <w:sz w:val="28"/>
          <w:szCs w:val="28"/>
        </w:rPr>
        <w:t>：</w:t>
      </w:r>
      <w:r w:rsidRPr="00DD7087">
        <w:rPr>
          <w:rFonts w:ascii="Times New Roman" w:hAnsi="Times New Roman" w:cs="Times New Roman"/>
          <w:spacing w:val="10"/>
          <w:kern w:val="0"/>
          <w:sz w:val="28"/>
          <w:szCs w:val="28"/>
          <w:u w:val="single"/>
        </w:rPr>
        <w:t xml:space="preserve">       </w:t>
      </w:r>
      <w:r w:rsidRPr="00DD7087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度</w:t>
      </w:r>
      <w:r w:rsidRPr="00DD7087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/</w:t>
      </w:r>
      <w:r w:rsidRPr="00DD7087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年</w:t>
      </w:r>
    </w:p>
    <w:p w:rsidR="00DD7087" w:rsidRPr="00DD7087" w:rsidRDefault="00DD7087" w:rsidP="00DD7087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2"/>
        </w:rPr>
      </w:pPr>
      <w:r w:rsidRPr="00DD7087">
        <w:rPr>
          <w:rFonts w:ascii="Times New Roman" w:eastAsia="標楷體" w:hAnsi="Times New Roman" w:cs="Times New Roman"/>
          <w:color w:val="000000"/>
          <w:sz w:val="28"/>
          <w:szCs w:val="28"/>
        </w:rPr>
        <w:t>節能率</w:t>
      </w:r>
      <w:r w:rsidRPr="00DD7087">
        <w:rPr>
          <w:rFonts w:ascii="Times New Roman" w:eastAsia="標楷體" w:hAnsi="Times New Roman" w:cs="Times New Roman"/>
          <w:color w:val="000000"/>
          <w:sz w:val="28"/>
          <w:szCs w:val="28"/>
        </w:rPr>
        <w:t>(A-B)/A</w:t>
      </w:r>
      <w:r w:rsidRPr="00DD7087">
        <w:rPr>
          <w:rFonts w:ascii="Times New Roman" w:eastAsia="標楷體" w:hAnsi="Times New Roman" w:cs="Times New Roman"/>
          <w:color w:val="000000"/>
          <w:sz w:val="28"/>
          <w:szCs w:val="28"/>
        </w:rPr>
        <w:sym w:font="Wingdings 2" w:char="F0CD"/>
      </w:r>
      <w:r w:rsidRPr="00DD7087">
        <w:rPr>
          <w:rFonts w:ascii="Times New Roman" w:eastAsia="標楷體" w:hAnsi="Times New Roman" w:cs="Times New Roman"/>
          <w:color w:val="000000"/>
          <w:sz w:val="28"/>
          <w:szCs w:val="28"/>
        </w:rPr>
        <w:t>100%</w:t>
      </w:r>
      <w:r w:rsidRPr="00DD7087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DD7087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DD7087">
        <w:rPr>
          <w:rFonts w:ascii="Times New Roman" w:eastAsia="標楷體" w:hAnsi="Times New Roman" w:cs="Times New Roman"/>
          <w:color w:val="000000"/>
          <w:sz w:val="28"/>
          <w:szCs w:val="28"/>
        </w:rPr>
        <w:t>%</w:t>
      </w:r>
    </w:p>
    <w:sectPr w:rsidR="00DD7087" w:rsidRPr="00DD7087" w:rsidSect="00F819DE">
      <w:headerReference w:type="default" r:id="rId8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48" w:rsidRDefault="007D0848" w:rsidP="00F819DE">
      <w:r>
        <w:separator/>
      </w:r>
    </w:p>
  </w:endnote>
  <w:endnote w:type="continuationSeparator" w:id="0">
    <w:p w:rsidR="007D0848" w:rsidRDefault="007D0848" w:rsidP="00F8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48" w:rsidRDefault="007D0848" w:rsidP="00F819DE">
      <w:r>
        <w:separator/>
      </w:r>
    </w:p>
  </w:footnote>
  <w:footnote w:type="continuationSeparator" w:id="0">
    <w:p w:rsidR="007D0848" w:rsidRDefault="007D0848" w:rsidP="00F8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DE" w:rsidRPr="00F819DE" w:rsidRDefault="00F819DE" w:rsidP="00F819DE">
    <w:pPr>
      <w:pStyle w:val="a4"/>
      <w:jc w:val="right"/>
      <w:rPr>
        <w:rFonts w:ascii="標楷體" w:eastAsia="標楷體" w:hAnsi="標楷體"/>
        <w:sz w:val="22"/>
      </w:rPr>
    </w:pPr>
    <w:r w:rsidRPr="00F819DE">
      <w:rPr>
        <w:rFonts w:ascii="標楷體" w:eastAsia="標楷體" w:hAnsi="標楷體" w:hint="eastAsia"/>
        <w:sz w:val="24"/>
      </w:rPr>
      <w:t>附件</w:t>
    </w:r>
    <w:r w:rsidR="00DD7087">
      <w:rPr>
        <w:rFonts w:ascii="標楷體" w:eastAsia="標楷體" w:hAnsi="標楷體" w:hint="eastAsia"/>
        <w:sz w:val="24"/>
      </w:rPr>
      <w:t>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097A"/>
    <w:multiLevelType w:val="hybridMultilevel"/>
    <w:tmpl w:val="9712128C"/>
    <w:lvl w:ilvl="0" w:tplc="CEE84EE8">
      <w:start w:val="1"/>
      <w:numFmt w:val="taiwaneseCountingThousand"/>
      <w:lvlText w:val="%1、"/>
      <w:lvlJc w:val="left"/>
      <w:pPr>
        <w:ind w:left="48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22" w:hanging="480"/>
      </w:pPr>
    </w:lvl>
    <w:lvl w:ilvl="2" w:tplc="0409001B">
      <w:start w:val="1"/>
      <w:numFmt w:val="lowerRoman"/>
      <w:lvlText w:val="%3."/>
      <w:lvlJc w:val="right"/>
      <w:pPr>
        <w:ind w:left="1202" w:hanging="480"/>
      </w:pPr>
    </w:lvl>
    <w:lvl w:ilvl="3" w:tplc="0409000F">
      <w:start w:val="1"/>
      <w:numFmt w:val="decimal"/>
      <w:lvlText w:val="%4."/>
      <w:lvlJc w:val="left"/>
      <w:pPr>
        <w:ind w:left="1682" w:hanging="480"/>
      </w:pPr>
    </w:lvl>
    <w:lvl w:ilvl="4" w:tplc="04090019">
      <w:start w:val="1"/>
      <w:numFmt w:val="ideographTraditional"/>
      <w:lvlText w:val="%5、"/>
      <w:lvlJc w:val="left"/>
      <w:pPr>
        <w:ind w:left="2162" w:hanging="480"/>
      </w:pPr>
    </w:lvl>
    <w:lvl w:ilvl="5" w:tplc="0409001B">
      <w:start w:val="1"/>
      <w:numFmt w:val="lowerRoman"/>
      <w:lvlText w:val="%6."/>
      <w:lvlJc w:val="right"/>
      <w:pPr>
        <w:ind w:left="2642" w:hanging="480"/>
      </w:pPr>
    </w:lvl>
    <w:lvl w:ilvl="6" w:tplc="0409000F">
      <w:start w:val="1"/>
      <w:numFmt w:val="decimal"/>
      <w:lvlText w:val="%7."/>
      <w:lvlJc w:val="left"/>
      <w:pPr>
        <w:ind w:left="3122" w:hanging="480"/>
      </w:pPr>
    </w:lvl>
    <w:lvl w:ilvl="7" w:tplc="04090019">
      <w:start w:val="1"/>
      <w:numFmt w:val="ideographTraditional"/>
      <w:lvlText w:val="%8、"/>
      <w:lvlJc w:val="left"/>
      <w:pPr>
        <w:ind w:left="3602" w:hanging="480"/>
      </w:pPr>
    </w:lvl>
    <w:lvl w:ilvl="8" w:tplc="0409001B">
      <w:start w:val="1"/>
      <w:numFmt w:val="lowerRoman"/>
      <w:lvlText w:val="%9."/>
      <w:lvlJc w:val="right"/>
      <w:pPr>
        <w:ind w:left="40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9"/>
    <w:rsid w:val="00087A45"/>
    <w:rsid w:val="00433B1F"/>
    <w:rsid w:val="00464FE9"/>
    <w:rsid w:val="00523F9A"/>
    <w:rsid w:val="007D0848"/>
    <w:rsid w:val="00927C8F"/>
    <w:rsid w:val="00DD7087"/>
    <w:rsid w:val="00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464FE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DE"/>
    <w:rPr>
      <w:sz w:val="20"/>
      <w:szCs w:val="20"/>
    </w:rPr>
  </w:style>
  <w:style w:type="paragraph" w:customStyle="1" w:styleId="1-0">
    <w:name w:val="1-0"/>
    <w:basedOn w:val="a"/>
    <w:rsid w:val="00DD7087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rFonts w:ascii="Times New Roman" w:eastAsia="新細明體" w:hAnsi="Times New Roman" w:cs="Times New Roman"/>
      <w:spacing w:val="10"/>
      <w:kern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464FE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DE"/>
    <w:rPr>
      <w:sz w:val="20"/>
      <w:szCs w:val="20"/>
    </w:rPr>
  </w:style>
  <w:style w:type="paragraph" w:customStyle="1" w:styleId="1-0">
    <w:name w:val="1-0"/>
    <w:basedOn w:val="a"/>
    <w:rsid w:val="00DD7087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rFonts w:ascii="Times New Roman" w:eastAsia="新細明體" w:hAnsi="Times New Roman" w:cs="Times New Roman"/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yu chen</dc:creator>
  <cp:lastModifiedBy>wei yu chen</cp:lastModifiedBy>
  <cp:revision>2</cp:revision>
  <cp:lastPrinted>2021-12-15T09:11:00Z</cp:lastPrinted>
  <dcterms:created xsi:type="dcterms:W3CDTF">2021-12-15T09:20:00Z</dcterms:created>
  <dcterms:modified xsi:type="dcterms:W3CDTF">2021-12-15T09:20:00Z</dcterms:modified>
</cp:coreProperties>
</file>